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0" w:type="dxa"/>
        <w:tblBorders>
          <w:top w:val="single" w:sz="36" w:space="0" w:color="3690B2"/>
          <w:left w:val="single" w:sz="36" w:space="0" w:color="3690B2"/>
          <w:bottom w:val="single" w:sz="36" w:space="0" w:color="3690B2"/>
          <w:right w:val="single" w:sz="36" w:space="0" w:color="3690B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1828AF" w:rsidTr="001828AF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6570"/>
              <w:gridCol w:w="1200"/>
            </w:tblGrid>
            <w:tr w:rsidR="001828AF">
              <w:trPr>
                <w:tblCellSpacing w:w="0" w:type="dxa"/>
                <w:jc w:val="center"/>
              </w:trPr>
              <w:tc>
                <w:tcPr>
                  <w:tcW w:w="1200" w:type="dxa"/>
                  <w:vAlign w:val="center"/>
                  <w:hideMark/>
                </w:tcPr>
                <w:p w:rsidR="001828AF" w:rsidRDefault="001828AF">
                  <w:pPr>
                    <w:pStyle w:val="a4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52475" cy="781050"/>
                        <wp:effectExtent l="19050" t="0" r="9525" b="0"/>
                        <wp:docPr id="1" name="Рисунок 1" descr="http://img.usndr.com/ru/user_file?resource=himg&amp;name=5qagzhcteogrcyysj8nyx4iagg1q9tcyucc1waj3d41eqbrphzksjnrk1z945fs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usndr.com/ru/user_file?resource=himg&amp;name=5qagzhcteogrcyysj8nyx4iagg1q9tcyucc1waj3d41eqbrphzksjnrk1z945fs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28AF" w:rsidRDefault="00824D6F">
                  <w:pPr>
                    <w:pStyle w:val="a4"/>
                    <w:spacing w:before="120" w:beforeAutospacing="0" w:after="0" w:afterAutospacing="0" w:line="360" w:lineRule="auto"/>
                    <w:jc w:val="center"/>
                  </w:pPr>
                  <w:hyperlink r:id="rId7" w:tgtFrame="_blank" w:history="1">
                    <w:r w:rsid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</w:rPr>
                      <w:t>X</w:t>
                    </w:r>
                    <w:r w:rsid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  <w:lang w:val="en-US"/>
                      </w:rPr>
                      <w:t>II</w:t>
                    </w:r>
                    <w:r w:rsidR="001828AF" w:rsidRP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</w:rPr>
                      <w:t xml:space="preserve"> </w:t>
                    </w:r>
                    <w:r w:rsid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</w:rPr>
                      <w:t xml:space="preserve">Петербургский </w:t>
                    </w:r>
                    <w:proofErr w:type="spellStart"/>
                    <w:r w:rsid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</w:rPr>
                      <w:t>Партнериат</w:t>
                    </w:r>
                    <w:proofErr w:type="spellEnd"/>
                    <w:r w:rsidR="001828AF">
                      <w:rPr>
                        <w:rStyle w:val="a5"/>
                        <w:rFonts w:ascii="Arial" w:hAnsi="Arial" w:cs="Arial"/>
                        <w:color w:val="FF0000"/>
                        <w:sz w:val="21"/>
                        <w:szCs w:val="21"/>
                        <w:u w:val="single"/>
                      </w:rPr>
                      <w:t xml:space="preserve"> малого и среднего бизнеса</w:t>
                    </w:r>
                  </w:hyperlink>
                </w:p>
                <w:p w:rsidR="001828AF" w:rsidRDefault="00824D6F">
                  <w:pPr>
                    <w:pStyle w:val="a4"/>
                    <w:spacing w:before="0" w:beforeAutospacing="0" w:after="0" w:afterAutospacing="0" w:line="360" w:lineRule="auto"/>
                    <w:jc w:val="center"/>
                  </w:pPr>
                  <w:hyperlink r:id="rId8" w:tgtFrame="_blank" w:history="1">
                    <w:r w:rsidR="001828AF">
                      <w:rPr>
                        <w:rStyle w:val="a5"/>
                        <w:rFonts w:ascii="Arial" w:hAnsi="Arial" w:cs="Arial"/>
                        <w:color w:val="0000FF"/>
                        <w:sz w:val="21"/>
                        <w:szCs w:val="21"/>
                        <w:u w:val="single"/>
                      </w:rPr>
                      <w:t>«Санкт-Петербург – регионы России и зарубежья»</w:t>
                    </w:r>
                  </w:hyperlink>
                </w:p>
                <w:p w:rsidR="001828AF" w:rsidRDefault="001828AF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20-22 марта 2018г., Санкт-Петербург, КВЦ «</w:t>
                  </w:r>
                  <w:proofErr w:type="spellStart"/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Экспофорум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 xml:space="preserve">», пав. </w:t>
                  </w: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828AF" w:rsidRDefault="001828AF">
                  <w:pPr>
                    <w:pStyle w:val="a4"/>
                    <w:jc w:val="center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590550" cy="704850"/>
                        <wp:effectExtent l="19050" t="0" r="0" b="0"/>
                        <wp:docPr id="2" name="Рисунок 2" descr="http://img.usndr.com/ru/user_file?resource=himg&amp;name=5zj5bttzr7usunysj8nyx4iagg17wdd68ci6s11td41eqbrphzksjnrk1z945fs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usndr.com/ru/user_file?resource=himg&amp;name=5zj5bttzr7usunysj8nyx4iagg17wdd68ci6s11td41eqbrphzksjnrk1z945fs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28AF" w:rsidRDefault="00182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8AF" w:rsidTr="001828AF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8AF" w:rsidRDefault="001828AF">
            <w:pPr>
              <w:pStyle w:val="a4"/>
              <w:spacing w:before="240" w:beforeAutospacing="0" w:afterAutospacing="0"/>
              <w:ind w:right="425"/>
              <w:jc w:val="right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Руководителю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1828A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</w:pPr>
                  <w:r>
                    <w:rPr>
                      <w:sz w:val="18"/>
                      <w:szCs w:val="18"/>
                    </w:rPr>
                    <w:t> 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Комитет по внешним связям Санкт-Петербурга приглашает Вас принять участие в </w:t>
                  </w:r>
                  <w:hyperlink r:id="rId11" w:tgtFrame="_blank" w:history="1">
                    <w:r>
                      <w:rPr>
                        <w:rStyle w:val="a6"/>
                        <w:rFonts w:ascii="Arial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X</w:t>
                    </w:r>
                    <w:r>
                      <w:rPr>
                        <w:rStyle w:val="a6"/>
                        <w:rFonts w:ascii="Arial" w:hAnsi="Arial" w:cs="Arial"/>
                        <w:b/>
                        <w:bCs/>
                        <w:color w:val="1F497D"/>
                        <w:sz w:val="21"/>
                        <w:szCs w:val="21"/>
                        <w:u w:val="single"/>
                        <w:lang w:val="en-US"/>
                      </w:rPr>
                      <w:t>I</w:t>
                    </w:r>
                    <w:r>
                      <w:rPr>
                        <w:rStyle w:val="a6"/>
                        <w:rFonts w:ascii="Arial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 xml:space="preserve">I Петербургском </w:t>
                    </w:r>
                    <w:proofErr w:type="spellStart"/>
                    <w:r>
                      <w:rPr>
                        <w:rStyle w:val="a6"/>
                        <w:rFonts w:ascii="Arial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Партнериате</w:t>
                    </w:r>
                    <w:proofErr w:type="spellEnd"/>
                    <w:r>
                      <w:rPr>
                        <w:rStyle w:val="a6"/>
                        <w:rFonts w:ascii="Arial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 xml:space="preserve"> малого и среднего бизнеса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«Санкт-Петербург – регионы России и зарубежья», который пройдет в Санкт-Петербурге 20-22 марта 2018 года в КВЦ «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Экспофорум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» совместно с Петербургской технической ярмаркой.</w:t>
                  </w:r>
                </w:p>
                <w:p w:rsidR="001828AF" w:rsidRDefault="00824D6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tgtFrame="_blank" w:history="1">
                    <w:proofErr w:type="spellStart"/>
                    <w:r w:rsidR="001828AF">
                      <w:rPr>
                        <w:rStyle w:val="a5"/>
                        <w:rFonts w:ascii="Arial" w:hAnsi="Arial" w:cs="Arial"/>
                        <w:i/>
                        <w:iCs/>
                        <w:color w:val="000000"/>
                        <w:sz w:val="21"/>
                        <w:szCs w:val="21"/>
                      </w:rPr>
                      <w:t>Партнериат</w:t>
                    </w:r>
                    <w:proofErr w:type="spellEnd"/>
                  </w:hyperlink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 – крупнейшее федеральное мероприятие России, целью которого является повышение эффективности межрегионального и международного сотрудничества, укрепление экономических связей путем создания комфортных условий для конструктивного диалога, обмена информацией, развития деловых контактов, поиска и привлечения новых партнеров, клиентов, инвесторов.</w:t>
                  </w:r>
                </w:p>
                <w:p w:rsidR="001828AF" w:rsidRDefault="001828AF">
                  <w:pPr>
                    <w:pStyle w:val="a4"/>
                    <w:jc w:val="center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Участие в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Партнериате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– это прямой выход на целевую аудиторию</w:t>
                  </w: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>и отличная возможность расширения клиентской базы вашей компании.</w:t>
                  </w:r>
                </w:p>
              </w:tc>
            </w:tr>
          </w:tbl>
          <w:p w:rsidR="001828AF" w:rsidRDefault="001828AF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1828AF">
              <w:trPr>
                <w:tblCellSpacing w:w="0" w:type="dxa"/>
              </w:trPr>
              <w:tc>
                <w:tcPr>
                  <w:tcW w:w="0" w:type="auto"/>
                  <w:shd w:val="clear" w:color="auto" w:fill="B6D6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sz w:val="21"/>
                      <w:szCs w:val="21"/>
                    </w:rPr>
                    <w:t>АУДИТОРИЯ ПАРТНЕРИАТА</w:t>
                  </w:r>
                </w:p>
              </w:tc>
            </w:tr>
            <w:tr w:rsidR="001828A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Аудитория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преимущественно лица, принимающие решения: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представители органов государственной власти и ТПП регионов РФ и зарубежья,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руководители и представители ВУЗов,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руководители отраслевых фондов, союзов и ассоциаций,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представители финансовых структур,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технопарки и бизнес-инкубаторы,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НИИ, проектные институты, разработчики инноваций,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руководители предприятий малого и среднего бизнеса,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руководители и технические специалисты промышленных, строительных и ЖКХ предприятий,</w:t>
                  </w:r>
                </w:p>
                <w:p w:rsidR="001828AF" w:rsidRDefault="001828AF" w:rsidP="005C3EA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HR-специалисты.</w:t>
                  </w:r>
                </w:p>
                <w:p w:rsidR="001828AF" w:rsidRDefault="001828AF">
                  <w:pPr>
                    <w:pStyle w:val="a4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Отраслевой сегмент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машиностроение (в том числе оборудование,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станко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-инструментальная промышленность, приборостроение, радиотехника, судостроение, электроника, электротехника), металлургия, металлообработка, электроэнергетика,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энергоэффективные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решения, химическая промышленность, производство промышленных материалов,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нанотехнологии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лазерные технологии, экология, строительство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девелопмент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, транспортные системы, IT технологии.</w:t>
                  </w:r>
                </w:p>
              </w:tc>
            </w:tr>
          </w:tbl>
          <w:p w:rsidR="001828AF" w:rsidRDefault="001828AF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1828AF">
              <w:trPr>
                <w:tblCellSpacing w:w="0" w:type="dxa"/>
              </w:trPr>
              <w:tc>
                <w:tcPr>
                  <w:tcW w:w="0" w:type="auto"/>
                  <w:shd w:val="clear" w:color="auto" w:fill="B6D6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  <w:jc w:val="center"/>
                  </w:pPr>
                  <w:r>
                    <w:rPr>
                      <w:rStyle w:val="a5"/>
                      <w:rFonts w:ascii="Arial" w:hAnsi="Arial" w:cs="Arial"/>
                      <w:sz w:val="21"/>
                      <w:szCs w:val="21"/>
                    </w:rPr>
                    <w:t>ПРОГРАММА И</w:t>
                  </w:r>
                  <w:r>
                    <w:rPr>
                      <w:rStyle w:val="a5"/>
                      <w:rFonts w:ascii="Arial" w:hAnsi="Arial" w:cs="Arial"/>
                      <w:color w:val="1F497D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5"/>
                      <w:rFonts w:ascii="Arial" w:hAnsi="Arial" w:cs="Arial"/>
                      <w:sz w:val="21"/>
                      <w:szCs w:val="21"/>
                    </w:rPr>
                    <w:t>ФОРМАТЫ УЧАСТИЯ</w:t>
                  </w:r>
                </w:p>
              </w:tc>
            </w:tr>
            <w:tr w:rsidR="001828A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КОНГРЕССНАЯ ПРОГРАММА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(в разработке)</w:t>
                  </w:r>
                </w:p>
                <w:p w:rsidR="001828AF" w:rsidRDefault="00824D6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3" w:tgtFrame="_blank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БИРЖА ДЕЛОВЫХ КОНТАКТОВ</w:t>
                    </w:r>
                  </w:hyperlink>
                  <w:r w:rsidR="001828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– площадка для продуктивного диалога в формате индивидуальных переговоров, заранее запланированных с помощью </w:t>
                  </w:r>
                  <w:proofErr w:type="gram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он-</w:t>
                  </w:r>
                  <w:proofErr w:type="spell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лайн</w:t>
                  </w:r>
                  <w:proofErr w:type="spellEnd"/>
                  <w:proofErr w:type="gramEnd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 системы назначения встреч.</w:t>
                  </w:r>
                </w:p>
                <w:p w:rsidR="001828AF" w:rsidRDefault="001828AF" w:rsidP="001828AF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Ваши возможности:</w:t>
                  </w:r>
                </w:p>
                <w:p w:rsidR="001828AF" w:rsidRDefault="001828AF" w:rsidP="001828AF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714" w:hanging="3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опубликовать информацию о компании на сайте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с целью продвижения проектов, продукции или услуг в профессиональной среде;</w:t>
                  </w:r>
                </w:p>
                <w:p w:rsidR="001828AF" w:rsidRDefault="001828AF" w:rsidP="001828AF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найти деловых партнеров среди тех, кто планирует участие в мероприятии;</w:t>
                  </w:r>
                </w:p>
                <w:p w:rsidR="001828AF" w:rsidRDefault="001828AF" w:rsidP="005C3EAF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заранее запланировать встречи в рамках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</w:p>
                <w:p w:rsidR="001828AF" w:rsidRDefault="00824D6F">
                  <w:pPr>
                    <w:pStyle w:val="a4"/>
                    <w:ind w:left="186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tgtFrame="_blank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VII Межрегиональная биржа интеллектуальной собственности</w:t>
                    </w:r>
                  </w:hyperlink>
                  <w:r w:rsidR="001828AF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– представление лучших инновационных проектов, новейших технологий и перспективных разработок ВУЗов, КБ и НИИ России для промышленных предприятий, инвесторов, институтов развития и органов власти.</w:t>
                  </w:r>
                </w:p>
                <w:p w:rsidR="001828AF" w:rsidRDefault="00824D6F">
                  <w:pPr>
                    <w:pStyle w:val="a4"/>
                    <w:ind w:left="186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5" w:tgtFrame="_blank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Биржа </w:t>
                    </w:r>
                    <w:proofErr w:type="spellStart"/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субконтрактов</w:t>
                    </w:r>
                    <w:proofErr w:type="spellEnd"/>
                  </w:hyperlink>
                  <w:r w:rsidR="001828AF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– презентационная конференция заказчиков и потенциальных поставщиков; проведение прямых переговоров на уровне "заказчик-исполнитель" с представителями крупных предприятий Санкт-Петербурга.</w:t>
                  </w:r>
                </w:p>
                <w:p w:rsidR="001828AF" w:rsidRDefault="00824D6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6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ПРЕЗЕНТАЦИИ</w:t>
                    </w:r>
                  </w:hyperlink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br/>
                    <w:t>Вы имеете возможность выступить с презентацией</w:t>
                  </w:r>
                  <w:r w:rsidR="001828AF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региона, проекта. Презентации проходят по заранее составленному расписанию, которое публикуется на сайте </w:t>
                  </w:r>
                  <w:proofErr w:type="spell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, а также рассылается всем участникам </w:t>
                  </w:r>
                  <w:proofErr w:type="spell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1828AF" w:rsidRDefault="00824D6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7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КОНСУЛЬТАЦИОННЫЙ ЦЕНТР</w:t>
                    </w:r>
                  </w:hyperlink>
                  <w:r w:rsidR="001828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– место проведения бизнес-консультаций.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br/>
                    <w:t>Направления консультаций: оптимизация производственных и технологических процессов, маркетинг и продажи, привлечение финансирования, лизинг, управление бизнесом, мотивация, кадры, информационная, правовая и бухгалтерская поддержка.</w:t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Вы можете выступить в роли бизнес-консультанта или получить бизнес-консультации по интересующим Вас вопросам. Расписание работы бизнес-консультантов публикуется на сайте </w:t>
                  </w:r>
                  <w:proofErr w:type="spell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, а также рассылается всем участникам </w:t>
                  </w:r>
                  <w:proofErr w:type="spellStart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1828AF" w:rsidRDefault="00824D6F">
                  <w:pPr>
                    <w:pStyle w:val="a4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8" w:tgtFrame="_blank" w:history="1">
                    <w:r w:rsidR="001828AF">
                      <w:rPr>
                        <w:rStyle w:val="a3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ВЫСТАВОЧНАЯ ЭКСПОЗИЦИЯ РЕГИОНОВ РФ И ЗАРУБЕЖНЫХ СТРАН</w:t>
                    </w:r>
                  </w:hyperlink>
                  <w:r w:rsidR="001828AF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828AF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br/>
                  </w:r>
                  <w:r w:rsidR="001828AF">
                    <w:rPr>
                      <w:rFonts w:ascii="Arial" w:hAnsi="Arial" w:cs="Arial"/>
                      <w:sz w:val="18"/>
                      <w:szCs w:val="18"/>
                    </w:rPr>
                    <w:t>Администрации и ТПП регионов РФ и зарубежья представят промышленные предприятия и потенциал своего региона на коллективных стендах.</w:t>
                  </w:r>
                </w:p>
                <w:p w:rsidR="001828AF" w:rsidRDefault="001828AF">
                  <w:pPr>
                    <w:pStyle w:val="a4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Все участники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Партнериата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могут бесплатно посетить выставки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hyperlink r:id="rId19" w:tgtFrame="_blank" w:history="1"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</w:rPr>
                      <w:t>Петербургской технической ярмарки</w:t>
                    </w:r>
                  </w:hyperlink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, </w:t>
                  </w:r>
                  <w:hyperlink r:id="rId20" w:history="1"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</w:rPr>
                      <w:t>HI-</w:t>
                    </w:r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TECH</w:t>
                    </w:r>
                  </w:hyperlink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828AF" w:rsidRDefault="001828AF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1828AF">
              <w:trPr>
                <w:tblCellSpacing w:w="0" w:type="dxa"/>
              </w:trPr>
              <w:tc>
                <w:tcPr>
                  <w:tcW w:w="0" w:type="auto"/>
                  <w:shd w:val="clear" w:color="auto" w:fill="B6D6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  <w:jc w:val="center"/>
                  </w:pPr>
                  <w:r>
                    <w:rPr>
                      <w:rStyle w:val="a5"/>
                      <w:rFonts w:ascii="Arial" w:hAnsi="Arial" w:cs="Arial"/>
                      <w:sz w:val="21"/>
                      <w:szCs w:val="21"/>
                    </w:rPr>
                    <w:t>УСЛОВИЯ УЧАСТИЯ</w:t>
                  </w:r>
                </w:p>
                <w:p w:rsidR="001828AF" w:rsidRDefault="001828AF">
                  <w:pPr>
                    <w:pStyle w:val="a4"/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Участие бесплатное.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Просим Вас не затягивать с подачей заявки, т.к.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кол-во участников ограничено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.</w:t>
                  </w:r>
                </w:p>
              </w:tc>
            </w:tr>
            <w:tr w:rsidR="001828A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  <w:spacing w:before="0" w:beforeAutospacing="0" w:after="0" w:afterAutospacing="0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Для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участия в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XII</w:t>
                  </w:r>
                  <w:r w:rsidRPr="001828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Партнериате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получения доступа к системе организации встреч Вам достаточно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:</w:t>
                  </w:r>
                </w:p>
                <w:p w:rsidR="001828AF" w:rsidRDefault="001828AF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F497D"/>
                      <w:sz w:val="18"/>
                      <w:szCs w:val="18"/>
                    </w:rPr>
                    <w:drawing>
                      <wp:inline distT="0" distB="0" distL="0" distR="0">
                        <wp:extent cx="2076450" cy="609600"/>
                        <wp:effectExtent l="19050" t="0" r="0" b="0"/>
                        <wp:docPr id="3" name="Рисунок 3" descr="cid:image001.jpg@01D15F33.FD6E736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1.jpg@01D15F33.FD6E7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28AF" w:rsidRDefault="001828AF">
                  <w:pPr>
                    <w:pStyle w:val="a4"/>
                    <w:spacing w:before="0" w:beforeAutospacing="0" w:after="0" w:afterAutospacing="0"/>
                    <w:rPr>
                      <w:color w:val="1F497D"/>
                    </w:rPr>
                  </w:pP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Сроки приема заявок: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828AF" w:rsidRDefault="001828AF" w:rsidP="005C3EA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Комфортный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до 20 февраля 2018г.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– рассматриваются заявки на выступление с презентацией и рабочее место в консультационном центре, гарантируется размещение информации в каталоге участников.</w:t>
                  </w:r>
                </w:p>
                <w:p w:rsidR="001828AF" w:rsidRDefault="001828AF" w:rsidP="005C3EA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Окончательный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марта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1828AF" w:rsidRDefault="001828AF">
            <w:pPr>
              <w:rPr>
                <w:vanish/>
              </w:rPr>
            </w:pPr>
          </w:p>
          <w:tbl>
            <w:tblPr>
              <w:tblW w:w="97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8"/>
            </w:tblGrid>
            <w:tr w:rsidR="001828AF">
              <w:trPr>
                <w:tblCellSpacing w:w="0" w:type="dxa"/>
              </w:trPr>
              <w:tc>
                <w:tcPr>
                  <w:tcW w:w="9758" w:type="dxa"/>
                  <w:shd w:val="clear" w:color="auto" w:fill="B6D6E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sz w:val="21"/>
                      <w:szCs w:val="21"/>
                    </w:rPr>
                    <w:t>КОНТАКТНЫЕ ДАННЫЕ</w:t>
                  </w:r>
                </w:p>
              </w:tc>
            </w:tr>
            <w:tr w:rsidR="001828AF">
              <w:trPr>
                <w:tblCellSpacing w:w="0" w:type="dxa"/>
              </w:trPr>
              <w:tc>
                <w:tcPr>
                  <w:tcW w:w="97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28AF" w:rsidRDefault="001828AF">
                  <w:pPr>
                    <w:pStyle w:val="a4"/>
                    <w:rPr>
                      <w:color w:val="1F497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Контактное лицо: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Валентина Шматок</w:t>
                  </w:r>
                  <w:r>
                    <w:br/>
                  </w: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Тел./факс: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+7(812) 335-89-06</w:t>
                  </w:r>
                  <w:r>
                    <w:br/>
                  </w: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Моб. тел.:</w:t>
                  </w:r>
                  <w:r>
                    <w:rPr>
                      <w:rStyle w:val="a5"/>
                      <w:rFonts w:ascii="Arial" w:hAnsi="Arial" w:cs="Arial"/>
                      <w:color w:val="1F497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+7(911) 156-09-06</w:t>
                  </w:r>
                  <w:r>
                    <w:br/>
                  </w:r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E-</w:t>
                  </w:r>
                  <w:proofErr w:type="spellStart"/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mail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24" w:history="1">
                    <w:r>
                      <w:rPr>
                        <w:rStyle w:val="a3"/>
                        <w:rFonts w:ascii="Arial" w:hAnsi="Arial" w:cs="Arial"/>
                        <w:sz w:val="18"/>
                        <w:szCs w:val="18"/>
                      </w:rPr>
                      <w:t>info@partneriat-spb.ru</w:t>
                    </w:r>
                  </w:hyperlink>
                </w:p>
              </w:tc>
            </w:tr>
          </w:tbl>
          <w:p w:rsidR="001828AF" w:rsidRDefault="001828AF">
            <w:pPr>
              <w:rPr>
                <w:sz w:val="24"/>
                <w:szCs w:val="24"/>
              </w:rPr>
            </w:pPr>
          </w:p>
        </w:tc>
      </w:tr>
    </w:tbl>
    <w:p w:rsidR="00746DB8" w:rsidRDefault="00746DB8"/>
    <w:sectPr w:rsidR="00746DB8" w:rsidSect="0074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5A"/>
    <w:multiLevelType w:val="multilevel"/>
    <w:tmpl w:val="28A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27707"/>
    <w:multiLevelType w:val="multilevel"/>
    <w:tmpl w:val="135E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56BDB"/>
    <w:multiLevelType w:val="multilevel"/>
    <w:tmpl w:val="0C1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F"/>
    <w:rsid w:val="001828AF"/>
    <w:rsid w:val="00746DB8"/>
    <w:rsid w:val="008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8C2C-2A50-49C0-85A6-000BE10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A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8AF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828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28AF"/>
    <w:rPr>
      <w:b/>
      <w:bCs/>
    </w:rPr>
  </w:style>
  <w:style w:type="character" w:styleId="a6">
    <w:name w:val="Emphasis"/>
    <w:basedOn w:val="a0"/>
    <w:uiPriority w:val="20"/>
    <w:qFormat/>
    <w:rsid w:val="001828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2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iat-spb.ru/" TargetMode="External"/><Relationship Id="rId13" Type="http://schemas.openxmlformats.org/officeDocument/2006/relationships/hyperlink" Target="http://partneriat.ibdk.ru" TargetMode="External"/><Relationship Id="rId18" Type="http://schemas.openxmlformats.org/officeDocument/2006/relationships/hyperlink" Target="http://partneriat-spb.ru/exhibition-al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rtneriat-spb.ru/partneriat-2018/zayavka" TargetMode="External"/><Relationship Id="rId7" Type="http://schemas.openxmlformats.org/officeDocument/2006/relationships/hyperlink" Target="http://partneriat-spb.ru/" TargetMode="External"/><Relationship Id="rId12" Type="http://schemas.openxmlformats.org/officeDocument/2006/relationships/hyperlink" Target="http://partneriat-spb.ru/" TargetMode="External"/><Relationship Id="rId17" Type="http://schemas.openxmlformats.org/officeDocument/2006/relationships/hyperlink" Target="http://partneriat-spb.ru/del-programme/consulting-cent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rtneriat-spb.ru/del-programme/presentations" TargetMode="External"/><Relationship Id="rId20" Type="http://schemas.openxmlformats.org/officeDocument/2006/relationships/hyperlink" Target="http://hitech-expo.ru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jpg@01D03CAF.83EBB3B0" TargetMode="External"/><Relationship Id="rId11" Type="http://schemas.openxmlformats.org/officeDocument/2006/relationships/hyperlink" Target="http://partneriat-spb.ru/" TargetMode="External"/><Relationship Id="rId24" Type="http://schemas.openxmlformats.org/officeDocument/2006/relationships/hyperlink" Target="mailto:info@partneriat-spb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rtneriat.ibdk.ru/focus/subcontract" TargetMode="External"/><Relationship Id="rId23" Type="http://schemas.openxmlformats.org/officeDocument/2006/relationships/image" Target="cid:image001.jpg@01D15F33.FD6E7360" TargetMode="External"/><Relationship Id="rId10" Type="http://schemas.openxmlformats.org/officeDocument/2006/relationships/image" Target="cid:image003.jpg@01D03CAF.83EBB3B0" TargetMode="External"/><Relationship Id="rId19" Type="http://schemas.openxmlformats.org/officeDocument/2006/relationships/hyperlink" Target="http://ptfai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artneriat.ibdk.ru/mbis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shmatok</dc:creator>
  <cp:lastModifiedBy>Админ</cp:lastModifiedBy>
  <cp:revision>2</cp:revision>
  <dcterms:created xsi:type="dcterms:W3CDTF">2018-02-05T18:20:00Z</dcterms:created>
  <dcterms:modified xsi:type="dcterms:W3CDTF">2018-02-05T18:20:00Z</dcterms:modified>
</cp:coreProperties>
</file>